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EB1" w:rsidRPr="00940EB1" w:rsidRDefault="00940EB1" w:rsidP="00940EB1">
      <w:pPr>
        <w:widowControl/>
        <w:jc w:val="center"/>
        <w:outlineLvl w:val="0"/>
        <w:rPr>
          <w:rFonts w:ascii="方正小标宋简体" w:eastAsia="方正小标宋简体" w:hAnsi="黑体" w:cs="宋体"/>
          <w:bCs/>
          <w:color w:val="000000"/>
          <w:kern w:val="36"/>
          <w:sz w:val="36"/>
          <w:szCs w:val="36"/>
        </w:rPr>
      </w:pPr>
      <w:r w:rsidRPr="00940EB1">
        <w:rPr>
          <w:rFonts w:ascii="方正小标宋简体" w:eastAsia="方正小标宋简体" w:hAnsi="黑体" w:cs="宋体" w:hint="eastAsia"/>
          <w:bCs/>
          <w:color w:val="000000"/>
          <w:kern w:val="36"/>
          <w:sz w:val="36"/>
          <w:szCs w:val="36"/>
        </w:rPr>
        <w:t>关于组织申报2016年享受重大技术装备进口税收优惠政策企业资格的通知</w:t>
      </w:r>
    </w:p>
    <w:p w:rsidR="00940EB1" w:rsidRDefault="00940EB1" w:rsidP="00940EB1">
      <w:pPr>
        <w:jc w:val="center"/>
        <w:rPr>
          <w:rFonts w:ascii="仿宋" w:eastAsia="仿宋" w:hAnsi="仿宋"/>
          <w:color w:val="000000"/>
          <w:sz w:val="32"/>
          <w:szCs w:val="32"/>
        </w:rPr>
      </w:pPr>
    </w:p>
    <w:p w:rsidR="00940EB1" w:rsidRDefault="00940EB1" w:rsidP="00940EB1">
      <w:pPr>
        <w:jc w:val="center"/>
        <w:rPr>
          <w:rFonts w:ascii="仿宋" w:eastAsia="仿宋" w:hAnsi="仿宋"/>
          <w:color w:val="000000"/>
          <w:sz w:val="32"/>
          <w:szCs w:val="32"/>
        </w:rPr>
      </w:pPr>
      <w:r w:rsidRPr="00940EB1">
        <w:rPr>
          <w:rFonts w:ascii="仿宋" w:eastAsia="仿宋" w:hAnsi="仿宋"/>
          <w:color w:val="000000"/>
          <w:sz w:val="32"/>
          <w:szCs w:val="32"/>
        </w:rPr>
        <w:t>皖经信技改函〔2015〕1436号</w:t>
      </w:r>
    </w:p>
    <w:p w:rsidR="00940EB1" w:rsidRDefault="00940EB1">
      <w:pPr>
        <w:rPr>
          <w:rFonts w:ascii="仿宋" w:eastAsia="仿宋" w:hAnsi="仿宋"/>
          <w:color w:val="000000"/>
          <w:sz w:val="32"/>
          <w:szCs w:val="32"/>
        </w:rPr>
      </w:pPr>
    </w:p>
    <w:p w:rsidR="00940EB1" w:rsidRDefault="00940EB1">
      <w:pPr>
        <w:rPr>
          <w:rFonts w:ascii="仿宋" w:eastAsia="仿宋" w:hAnsi="仿宋"/>
          <w:color w:val="000000"/>
          <w:sz w:val="32"/>
          <w:szCs w:val="32"/>
        </w:rPr>
      </w:pPr>
      <w:r w:rsidRPr="00940EB1">
        <w:rPr>
          <w:rFonts w:ascii="仿宋" w:eastAsia="仿宋" w:hAnsi="仿宋"/>
          <w:color w:val="000000"/>
          <w:sz w:val="32"/>
          <w:szCs w:val="32"/>
        </w:rPr>
        <w:t>各市、直管县经信委，有关企业：</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根据工业和信息化部关于落实重大技术装备进口税收政策工作会议精神，现就做好2016年享受重大技术装备进口税收优惠政策企业资格申报认定工作通知如下：</w:t>
      </w:r>
    </w:p>
    <w:p w:rsidR="00940EB1" w:rsidRPr="00940EB1" w:rsidRDefault="00940EB1" w:rsidP="00940EB1">
      <w:pPr>
        <w:ind w:firstLineChars="200" w:firstLine="640"/>
        <w:rPr>
          <w:rFonts w:ascii="黑体" w:eastAsia="黑体" w:hAnsi="黑体"/>
          <w:color w:val="000000"/>
          <w:sz w:val="32"/>
          <w:szCs w:val="32"/>
        </w:rPr>
      </w:pPr>
      <w:r w:rsidRPr="00940EB1">
        <w:rPr>
          <w:rFonts w:ascii="黑体" w:eastAsia="黑体" w:hAnsi="黑体"/>
          <w:color w:val="000000"/>
          <w:sz w:val="32"/>
          <w:szCs w:val="32"/>
        </w:rPr>
        <w:t>一、申报条件</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1、符合规定条件的国内企业为生产《国家支持发展的重大技术装备和产品目录（2015年修订）》（见附件1）所列装备或产品，而确有必要进口《重大技术装备和产品进口关键零部件、原材料商品清单（2015年修订）》（见附件2）所列零部件、原材料，免征进口关税和进口环节增值税。</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2、申请的企业应为从事开发、生产国家支持发展的重大技术装备和产品目录中所列装备或产品的制造企业，此类企业应当具备以下条件：</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（1）独立法人资格；</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（2）具有较强的设计研发和生产制造能力；</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（3）具备专业比较齐全的技术人员队伍；</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（4）具有核心技术和自主知识产权；</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lastRenderedPageBreak/>
        <w:t>（5）企业生产的产品必须符合《国家支持发展的重大技术装备和产品目录（2015年修订）》（见附件1）要求，企业进口的关键零部件、原材料必须符合《重大技术装备和产品进口关键零部件、原材料商品清单（2015年修订）》（见附件2）要求。</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3、承担城市轨道交通、核电等特殊领域的重大技术装备自主化依托项目的业主应当按规定直接向国家有关部门提交免税申请文件。</w:t>
      </w:r>
    </w:p>
    <w:p w:rsidR="00940EB1" w:rsidRPr="00940EB1" w:rsidRDefault="00940EB1" w:rsidP="00940EB1">
      <w:pPr>
        <w:ind w:firstLineChars="200" w:firstLine="640"/>
        <w:rPr>
          <w:rFonts w:ascii="黑体" w:eastAsia="黑体" w:hAnsi="黑体"/>
          <w:color w:val="000000"/>
          <w:sz w:val="32"/>
          <w:szCs w:val="32"/>
        </w:rPr>
      </w:pPr>
      <w:r w:rsidRPr="00940EB1">
        <w:rPr>
          <w:rFonts w:ascii="黑体" w:eastAsia="黑体" w:hAnsi="黑体"/>
          <w:color w:val="000000"/>
          <w:sz w:val="32"/>
          <w:szCs w:val="32"/>
        </w:rPr>
        <w:t>二、申报材料</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请装备制造企业对照附件1和附件2的目录要求，确认是否符合申报条件，并按照附件3的内容和格式要求，认真编制好申报文件。</w:t>
      </w:r>
    </w:p>
    <w:p w:rsidR="00940EB1" w:rsidRPr="00940EB1" w:rsidRDefault="00940EB1" w:rsidP="00940EB1">
      <w:pPr>
        <w:ind w:firstLineChars="200" w:firstLine="640"/>
        <w:rPr>
          <w:rFonts w:ascii="黑体" w:eastAsia="黑体" w:hAnsi="黑体"/>
          <w:color w:val="000000"/>
          <w:sz w:val="32"/>
          <w:szCs w:val="32"/>
        </w:rPr>
      </w:pPr>
      <w:r w:rsidRPr="00940EB1">
        <w:rPr>
          <w:rFonts w:ascii="黑体" w:eastAsia="黑体" w:hAnsi="黑体"/>
          <w:color w:val="000000"/>
          <w:sz w:val="32"/>
          <w:szCs w:val="32"/>
        </w:rPr>
        <w:t>三、申报时间</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请各市经信委（经委）认真做好政策宣传和落实工作，及时组织符合条件的企业准备申报材料，并严格把关，认真审核企业申报材料，于12月28日前以正式文件报送我委技术改造处（一式4份），同时提供电子件两份（光盘形式），预期不予受理。</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联系人：高鹏，联系电话：0551-62871852，传真：0551-62871850</w:t>
      </w:r>
    </w:p>
    <w:p w:rsidR="00940EB1" w:rsidRDefault="00940EB1">
      <w:pPr>
        <w:rPr>
          <w:rFonts w:ascii="仿宋" w:eastAsia="仿宋" w:hAnsi="仿宋"/>
          <w:color w:val="000000"/>
          <w:sz w:val="32"/>
          <w:szCs w:val="32"/>
        </w:rPr>
      </w:pP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附件1.《国家支持发展的重大技术装备和产品目录</w:t>
      </w:r>
      <w:r w:rsidRPr="00940EB1">
        <w:rPr>
          <w:rFonts w:ascii="仿宋" w:eastAsia="仿宋" w:hAnsi="仿宋"/>
          <w:color w:val="000000"/>
          <w:sz w:val="32"/>
          <w:szCs w:val="32"/>
        </w:rPr>
        <w:lastRenderedPageBreak/>
        <w:t>（2015年修订）》</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2.《重大技术装备和产品进口关键零部件、原材料商品清单（2015年修订）》</w:t>
      </w:r>
    </w:p>
    <w:p w:rsidR="00940EB1" w:rsidRDefault="00940EB1" w:rsidP="00940EB1">
      <w:pPr>
        <w:ind w:firstLineChars="200" w:firstLine="640"/>
        <w:rPr>
          <w:rFonts w:ascii="仿宋" w:eastAsia="仿宋" w:hAnsi="仿宋"/>
          <w:color w:val="000000"/>
          <w:sz w:val="32"/>
          <w:szCs w:val="32"/>
        </w:rPr>
      </w:pPr>
      <w:r w:rsidRPr="00940EB1">
        <w:rPr>
          <w:rFonts w:ascii="仿宋" w:eastAsia="仿宋" w:hAnsi="仿宋"/>
          <w:color w:val="000000"/>
          <w:sz w:val="32"/>
          <w:szCs w:val="32"/>
        </w:rPr>
        <w:t>3. 申报文件内容及规范</w:t>
      </w:r>
    </w:p>
    <w:p w:rsidR="00940EB1" w:rsidRDefault="00940EB1">
      <w:pPr>
        <w:rPr>
          <w:rFonts w:ascii="仿宋" w:eastAsia="仿宋" w:hAnsi="仿宋"/>
          <w:color w:val="000000"/>
          <w:sz w:val="32"/>
          <w:szCs w:val="32"/>
        </w:rPr>
      </w:pPr>
    </w:p>
    <w:p w:rsidR="00940EB1" w:rsidRDefault="00940EB1" w:rsidP="00940EB1">
      <w:pPr>
        <w:ind w:firstLineChars="1150" w:firstLine="3680"/>
        <w:rPr>
          <w:rFonts w:ascii="仿宋" w:eastAsia="仿宋" w:hAnsi="仿宋"/>
          <w:color w:val="000000"/>
          <w:sz w:val="32"/>
          <w:szCs w:val="32"/>
        </w:rPr>
      </w:pPr>
      <w:r w:rsidRPr="00940EB1">
        <w:rPr>
          <w:rFonts w:ascii="仿宋" w:eastAsia="仿宋" w:hAnsi="仿宋"/>
          <w:color w:val="000000"/>
          <w:sz w:val="32"/>
          <w:szCs w:val="32"/>
        </w:rPr>
        <w:t>安徽省经济和信息化委员会</w:t>
      </w:r>
    </w:p>
    <w:p w:rsidR="00940EB1" w:rsidRDefault="00940EB1" w:rsidP="00940EB1">
      <w:pPr>
        <w:ind w:left="3520" w:hangingChars="1100" w:hanging="3520"/>
        <w:rPr>
          <w:rFonts w:ascii="仿宋" w:eastAsia="仿宋" w:hAnsi="仿宋"/>
          <w:color w:val="000000"/>
          <w:sz w:val="32"/>
          <w:szCs w:val="32"/>
        </w:rPr>
      </w:pPr>
    </w:p>
    <w:p w:rsidR="009E136B" w:rsidRPr="00940EB1" w:rsidRDefault="00940EB1" w:rsidP="00940EB1">
      <w:pPr>
        <w:ind w:leftChars="1100" w:left="2310" w:firstLineChars="600" w:firstLine="1920"/>
        <w:rPr>
          <w:rFonts w:ascii="仿宋" w:eastAsia="仿宋" w:hAnsi="仿宋"/>
          <w:sz w:val="32"/>
          <w:szCs w:val="32"/>
        </w:rPr>
      </w:pPr>
      <w:r w:rsidRPr="00940EB1">
        <w:rPr>
          <w:rFonts w:ascii="仿宋" w:eastAsia="仿宋" w:hAnsi="仿宋"/>
          <w:color w:val="000000"/>
          <w:sz w:val="32"/>
          <w:szCs w:val="32"/>
        </w:rPr>
        <w:t>2015年12月8日</w:t>
      </w:r>
    </w:p>
    <w:sectPr w:rsidR="009E136B" w:rsidRPr="00940EB1" w:rsidSect="009E13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0EB1"/>
    <w:rsid w:val="00084CAB"/>
    <w:rsid w:val="000A7A14"/>
    <w:rsid w:val="000D1768"/>
    <w:rsid w:val="0017116A"/>
    <w:rsid w:val="001E1BD4"/>
    <w:rsid w:val="003D2024"/>
    <w:rsid w:val="00412A35"/>
    <w:rsid w:val="00433979"/>
    <w:rsid w:val="0045399F"/>
    <w:rsid w:val="00454179"/>
    <w:rsid w:val="00455614"/>
    <w:rsid w:val="00512C39"/>
    <w:rsid w:val="005865ED"/>
    <w:rsid w:val="005F06EF"/>
    <w:rsid w:val="0077055F"/>
    <w:rsid w:val="008824B4"/>
    <w:rsid w:val="008C6DE8"/>
    <w:rsid w:val="00940EB1"/>
    <w:rsid w:val="00984AB2"/>
    <w:rsid w:val="009E136B"/>
    <w:rsid w:val="009E36DC"/>
    <w:rsid w:val="00A0360B"/>
    <w:rsid w:val="00B225CC"/>
    <w:rsid w:val="00BB3A7A"/>
    <w:rsid w:val="00BC105A"/>
    <w:rsid w:val="00DA1FD8"/>
    <w:rsid w:val="00E420C8"/>
    <w:rsid w:val="00E42919"/>
    <w:rsid w:val="00EF35B3"/>
    <w:rsid w:val="00FD00AE"/>
    <w:rsid w:val="00FF73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36B"/>
    <w:pPr>
      <w:widowControl w:val="0"/>
      <w:jc w:val="both"/>
    </w:pPr>
  </w:style>
  <w:style w:type="paragraph" w:styleId="1">
    <w:name w:val="heading 1"/>
    <w:basedOn w:val="a"/>
    <w:link w:val="1Char"/>
    <w:uiPriority w:val="9"/>
    <w:qFormat/>
    <w:rsid w:val="00940EB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40EB1"/>
    <w:rPr>
      <w:rFonts w:ascii="宋体" w:eastAsia="宋体" w:hAnsi="宋体" w:cs="宋体"/>
      <w:b/>
      <w:bCs/>
      <w:kern w:val="36"/>
      <w:sz w:val="48"/>
      <w:szCs w:val="48"/>
    </w:rPr>
  </w:style>
  <w:style w:type="character" w:customStyle="1" w:styleId="apple-converted-space">
    <w:name w:val="apple-converted-space"/>
    <w:basedOn w:val="a0"/>
    <w:rsid w:val="00940EB1"/>
  </w:style>
</w:styles>
</file>

<file path=word/webSettings.xml><?xml version="1.0" encoding="utf-8"?>
<w:webSettings xmlns:r="http://schemas.openxmlformats.org/officeDocument/2006/relationships" xmlns:w="http://schemas.openxmlformats.org/wordprocessingml/2006/main">
  <w:divs>
    <w:div w:id="10737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A2EAD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2015-12-14T09:36:00Z</dcterms:created>
  <dcterms:modified xsi:type="dcterms:W3CDTF">2015-12-14T09:36:00Z</dcterms:modified>
</cp:coreProperties>
</file>