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23F94" w:rsidRDefault="008C1C39">
      <w:pPr>
        <w:rPr>
          <w:rFonts w:asciiTheme="minorEastAsia" w:eastAsiaTheme="minorEastAsia" w:hAnsiTheme="minorEastAsia"/>
          <w:bCs/>
          <w:sz w:val="32"/>
          <w:szCs w:val="32"/>
        </w:rPr>
      </w:pPr>
      <w:r>
        <w:rPr>
          <w:rFonts w:asciiTheme="minorEastAsia" w:eastAsiaTheme="minorEastAsia" w:hAnsiTheme="minorEastAsia" w:hint="eastAsia"/>
          <w:bCs/>
          <w:sz w:val="32"/>
          <w:szCs w:val="32"/>
        </w:rPr>
        <w:t>附件：</w:t>
      </w:r>
    </w:p>
    <w:p w:rsidR="00D23F94" w:rsidRDefault="008C1C39">
      <w:pPr>
        <w:spacing w:line="460" w:lineRule="exact"/>
        <w:jc w:val="center"/>
        <w:rPr>
          <w:rFonts w:asciiTheme="minorEastAsia" w:eastAsiaTheme="minorEastAsia" w:hAnsiTheme="minorEastAsia"/>
          <w:sz w:val="40"/>
          <w:szCs w:val="32"/>
        </w:rPr>
      </w:pPr>
      <w:r>
        <w:rPr>
          <w:rFonts w:asciiTheme="minorEastAsia" w:eastAsiaTheme="minorEastAsia" w:hAnsiTheme="minorEastAsia" w:hint="eastAsia"/>
          <w:sz w:val="40"/>
          <w:szCs w:val="32"/>
        </w:rPr>
        <w:t>锂离子电池行业规范条件培训参会回执表</w:t>
      </w:r>
    </w:p>
    <w:p w:rsidR="00D23F94" w:rsidRDefault="00D23F94">
      <w:pPr>
        <w:spacing w:line="460" w:lineRule="exact"/>
        <w:rPr>
          <w:rFonts w:asciiTheme="minorEastAsia" w:eastAsiaTheme="minorEastAsia" w:hAnsiTheme="minorEastAsia"/>
          <w:sz w:val="40"/>
          <w:szCs w:val="32"/>
        </w:rPr>
      </w:pPr>
      <w:bookmarkStart w:id="0" w:name="_GoBack"/>
      <w:bookmarkEnd w:id="0"/>
    </w:p>
    <w:p w:rsidR="00D23F94" w:rsidRDefault="008C1C39">
      <w:pPr>
        <w:adjustRightInd w:val="0"/>
        <w:snapToGrid w:val="0"/>
        <w:ind w:firstLineChars="200" w:firstLine="480"/>
        <w:rPr>
          <w:rFonts w:asciiTheme="minorEastAsia" w:eastAsiaTheme="minorEastAsia" w:hAnsiTheme="minorEastAsia"/>
          <w:bCs/>
          <w:sz w:val="24"/>
          <w:szCs w:val="24"/>
        </w:rPr>
      </w:pPr>
      <w:r>
        <w:rPr>
          <w:rFonts w:asciiTheme="minorEastAsia" w:eastAsiaTheme="minorEastAsia" w:hAnsiTheme="minorEastAsia" w:hint="eastAsia"/>
          <w:bCs/>
          <w:sz w:val="24"/>
          <w:szCs w:val="24"/>
        </w:rPr>
        <w:t>请填写参会回执并于</w:t>
      </w:r>
      <w:r>
        <w:rPr>
          <w:rFonts w:asciiTheme="minorEastAsia" w:eastAsiaTheme="minorEastAsia" w:hAnsiTheme="minorEastAsia" w:hint="eastAsia"/>
          <w:bCs/>
          <w:sz w:val="24"/>
          <w:szCs w:val="24"/>
        </w:rPr>
        <w:t>2016</w:t>
      </w:r>
      <w:r>
        <w:rPr>
          <w:rFonts w:asciiTheme="minorEastAsia" w:eastAsiaTheme="minorEastAsia" w:hAnsiTheme="minorEastAsia" w:hint="eastAsia"/>
          <w:bCs/>
          <w:sz w:val="24"/>
          <w:szCs w:val="24"/>
        </w:rPr>
        <w:t>年</w:t>
      </w:r>
      <w:r>
        <w:rPr>
          <w:rFonts w:asciiTheme="minorEastAsia" w:eastAsiaTheme="minorEastAsia" w:hAnsiTheme="minorEastAsia" w:hint="eastAsia"/>
          <w:bCs/>
          <w:sz w:val="24"/>
          <w:szCs w:val="24"/>
        </w:rPr>
        <w:t>2</w:t>
      </w:r>
      <w:r>
        <w:rPr>
          <w:rFonts w:asciiTheme="minorEastAsia" w:eastAsiaTheme="minorEastAsia" w:hAnsiTheme="minorEastAsia" w:hint="eastAsia"/>
          <w:bCs/>
          <w:sz w:val="24"/>
          <w:szCs w:val="24"/>
        </w:rPr>
        <w:t>月</w:t>
      </w:r>
      <w:r>
        <w:rPr>
          <w:rFonts w:asciiTheme="minorEastAsia" w:eastAsiaTheme="minorEastAsia" w:hAnsiTheme="minorEastAsia" w:hint="eastAsia"/>
          <w:bCs/>
          <w:sz w:val="24"/>
          <w:szCs w:val="24"/>
        </w:rPr>
        <w:t>25</w:t>
      </w:r>
      <w:r>
        <w:rPr>
          <w:rFonts w:asciiTheme="minorEastAsia" w:eastAsiaTheme="minorEastAsia" w:hAnsiTheme="minorEastAsia" w:hint="eastAsia"/>
          <w:bCs/>
          <w:sz w:val="24"/>
          <w:szCs w:val="24"/>
        </w:rPr>
        <w:t>日前，通过电子邮件或传真方式传至工业和信息化部电子元器件行业发展研究中心。（电子邮箱：</w:t>
      </w:r>
      <w:hyperlink r:id="rId8" w:history="1">
        <w:r>
          <w:rPr>
            <w:rStyle w:val="a7"/>
            <w:rFonts w:asciiTheme="minorEastAsia" w:eastAsiaTheme="minorEastAsia" w:hAnsiTheme="minorEastAsia" w:cs="黑体" w:hint="eastAsia"/>
            <w:bCs/>
            <w:sz w:val="24"/>
            <w:szCs w:val="24"/>
          </w:rPr>
          <w:t>qilin@cesi.cn</w:t>
        </w:r>
      </w:hyperlink>
      <w:r>
        <w:rPr>
          <w:rFonts w:asciiTheme="minorEastAsia" w:eastAsiaTheme="minorEastAsia" w:hAnsiTheme="minorEastAsia" w:hint="eastAsia"/>
          <w:bCs/>
          <w:sz w:val="24"/>
          <w:szCs w:val="24"/>
        </w:rPr>
        <w:t>，传真：</w:t>
      </w:r>
      <w:r>
        <w:rPr>
          <w:rFonts w:asciiTheme="minorEastAsia" w:eastAsiaTheme="minorEastAsia" w:hAnsiTheme="minorEastAsia" w:hint="eastAsia"/>
          <w:bCs/>
          <w:sz w:val="24"/>
          <w:szCs w:val="24"/>
        </w:rPr>
        <w:t>010-64102961</w:t>
      </w:r>
      <w:r>
        <w:rPr>
          <w:rFonts w:asciiTheme="minorEastAsia" w:eastAsiaTheme="minorEastAsia" w:hAnsiTheme="minorEastAsia" w:hint="eastAsia"/>
          <w:bCs/>
          <w:sz w:val="24"/>
          <w:szCs w:val="24"/>
        </w:rPr>
        <w:t>）</w:t>
      </w:r>
    </w:p>
    <w:p w:rsidR="00D23F94" w:rsidRDefault="008C1C39">
      <w:pPr>
        <w:adjustRightInd w:val="0"/>
        <w:snapToGrid w:val="0"/>
        <w:ind w:firstLineChars="200" w:firstLine="480"/>
        <w:rPr>
          <w:rFonts w:asciiTheme="minorEastAsia" w:eastAsiaTheme="minorEastAsia" w:hAnsiTheme="minorEastAsia"/>
          <w:sz w:val="24"/>
          <w:szCs w:val="24"/>
        </w:rPr>
      </w:pPr>
      <w:r>
        <w:rPr>
          <w:rFonts w:asciiTheme="minorEastAsia" w:eastAsiaTheme="minorEastAsia" w:hAnsiTheme="minorEastAsia" w:hint="eastAsia"/>
          <w:bCs/>
          <w:sz w:val="24"/>
          <w:szCs w:val="24"/>
        </w:rPr>
        <w:t>如果参会人数太多，培训班将分成</w:t>
      </w:r>
      <w:r>
        <w:rPr>
          <w:rFonts w:asciiTheme="minorEastAsia" w:eastAsiaTheme="minorEastAsia" w:hAnsiTheme="minorEastAsia" w:hint="eastAsia"/>
          <w:bCs/>
          <w:sz w:val="24"/>
          <w:szCs w:val="24"/>
        </w:rPr>
        <w:t>2</w:t>
      </w:r>
      <w:r>
        <w:rPr>
          <w:rFonts w:asciiTheme="minorEastAsia" w:eastAsiaTheme="minorEastAsia" w:hAnsiTheme="minorEastAsia" w:hint="eastAsia"/>
          <w:bCs/>
          <w:sz w:val="24"/>
          <w:szCs w:val="24"/>
        </w:rPr>
        <w:t>次：</w:t>
      </w:r>
      <w:r>
        <w:rPr>
          <w:rFonts w:asciiTheme="minorEastAsia" w:eastAsiaTheme="minorEastAsia" w:hAnsiTheme="minorEastAsia" w:hint="eastAsia"/>
          <w:bCs/>
          <w:sz w:val="24"/>
          <w:szCs w:val="24"/>
        </w:rPr>
        <w:t>3</w:t>
      </w:r>
      <w:r>
        <w:rPr>
          <w:rFonts w:asciiTheme="minorEastAsia" w:eastAsiaTheme="minorEastAsia" w:hAnsiTheme="minorEastAsia" w:hint="eastAsia"/>
          <w:bCs/>
          <w:sz w:val="24"/>
          <w:szCs w:val="24"/>
        </w:rPr>
        <w:t>月</w:t>
      </w:r>
      <w:r>
        <w:rPr>
          <w:rFonts w:asciiTheme="minorEastAsia" w:eastAsiaTheme="minorEastAsia" w:hAnsiTheme="minorEastAsia" w:hint="eastAsia"/>
          <w:bCs/>
          <w:sz w:val="24"/>
          <w:szCs w:val="24"/>
        </w:rPr>
        <w:t>10</w:t>
      </w:r>
      <w:r>
        <w:rPr>
          <w:rFonts w:asciiTheme="minorEastAsia" w:eastAsiaTheme="minorEastAsia" w:hAnsiTheme="minorEastAsia" w:hint="eastAsia"/>
          <w:bCs/>
          <w:sz w:val="24"/>
          <w:szCs w:val="24"/>
        </w:rPr>
        <w:t>日在深圳和</w:t>
      </w:r>
      <w:r>
        <w:rPr>
          <w:rFonts w:asciiTheme="minorEastAsia" w:eastAsiaTheme="minorEastAsia" w:hAnsiTheme="minorEastAsia" w:hint="eastAsia"/>
          <w:bCs/>
          <w:sz w:val="24"/>
          <w:szCs w:val="24"/>
        </w:rPr>
        <w:t>3</w:t>
      </w:r>
      <w:r>
        <w:rPr>
          <w:rFonts w:asciiTheme="minorEastAsia" w:eastAsiaTheme="minorEastAsia" w:hAnsiTheme="minorEastAsia" w:hint="eastAsia"/>
          <w:bCs/>
          <w:sz w:val="24"/>
          <w:szCs w:val="24"/>
        </w:rPr>
        <w:t>月</w:t>
      </w:r>
      <w:r>
        <w:rPr>
          <w:rFonts w:asciiTheme="minorEastAsia" w:eastAsiaTheme="minorEastAsia" w:hAnsiTheme="minorEastAsia" w:hint="eastAsia"/>
          <w:bCs/>
          <w:sz w:val="24"/>
          <w:szCs w:val="24"/>
        </w:rPr>
        <w:t>17</w:t>
      </w:r>
      <w:r>
        <w:rPr>
          <w:rFonts w:asciiTheme="minorEastAsia" w:eastAsiaTheme="minorEastAsia" w:hAnsiTheme="minorEastAsia" w:hint="eastAsia"/>
          <w:bCs/>
          <w:sz w:val="24"/>
          <w:szCs w:val="24"/>
        </w:rPr>
        <w:t>日在杭州。</w:t>
      </w:r>
    </w:p>
    <w:tbl>
      <w:tblPr>
        <w:tblpPr w:leftFromText="180" w:rightFromText="180" w:vertAnchor="text" w:horzAnchor="margin" w:tblpXSpec="center" w:tblpY="106"/>
        <w:tblOverlap w:val="never"/>
        <w:tblW w:w="13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850"/>
        <w:gridCol w:w="1985"/>
        <w:gridCol w:w="1984"/>
        <w:gridCol w:w="2126"/>
        <w:gridCol w:w="2552"/>
        <w:gridCol w:w="2134"/>
      </w:tblGrid>
      <w:tr w:rsidR="00D23F94">
        <w:trPr>
          <w:trHeight w:val="540"/>
        </w:trPr>
        <w:tc>
          <w:tcPr>
            <w:tcW w:w="1668" w:type="dxa"/>
            <w:vAlign w:val="center"/>
          </w:tcPr>
          <w:p w:rsidR="00D23F94" w:rsidRDefault="008C1C39">
            <w:pPr>
              <w:widowControl/>
              <w:spacing w:line="360" w:lineRule="auto"/>
              <w:jc w:val="center"/>
              <w:rPr>
                <w:rFonts w:asciiTheme="minorEastAsia" w:eastAsiaTheme="minorEastAsia" w:hAnsiTheme="minorEastAsia" w:cs="宋体"/>
                <w:bCs/>
                <w:kern w:val="0"/>
                <w:sz w:val="24"/>
                <w:szCs w:val="32"/>
              </w:rPr>
            </w:pPr>
            <w:r>
              <w:rPr>
                <w:rFonts w:asciiTheme="minorEastAsia" w:eastAsiaTheme="minorEastAsia" w:hAnsiTheme="minorEastAsia" w:cs="宋体" w:hint="eastAsia"/>
                <w:bCs/>
                <w:kern w:val="0"/>
                <w:sz w:val="24"/>
                <w:szCs w:val="32"/>
              </w:rPr>
              <w:t>单位名称</w:t>
            </w:r>
          </w:p>
        </w:tc>
        <w:tc>
          <w:tcPr>
            <w:tcW w:w="11631" w:type="dxa"/>
            <w:gridSpan w:val="6"/>
            <w:vAlign w:val="center"/>
          </w:tcPr>
          <w:p w:rsidR="00D23F94" w:rsidRDefault="00D23F94">
            <w:pPr>
              <w:spacing w:line="360" w:lineRule="auto"/>
              <w:rPr>
                <w:rFonts w:asciiTheme="minorEastAsia" w:eastAsiaTheme="minorEastAsia" w:hAnsiTheme="minorEastAsia"/>
                <w:kern w:val="0"/>
                <w:sz w:val="24"/>
                <w:szCs w:val="32"/>
              </w:rPr>
            </w:pPr>
          </w:p>
        </w:tc>
      </w:tr>
      <w:tr w:rsidR="00F25A10" w:rsidTr="0094443C">
        <w:trPr>
          <w:trHeight w:val="285"/>
        </w:trPr>
        <w:tc>
          <w:tcPr>
            <w:tcW w:w="1668" w:type="dxa"/>
            <w:vAlign w:val="center"/>
          </w:tcPr>
          <w:p w:rsidR="00F25A10" w:rsidRDefault="00F25A10" w:rsidP="00F25A10">
            <w:pPr>
              <w:widowControl/>
              <w:spacing w:line="360" w:lineRule="auto"/>
              <w:jc w:val="center"/>
              <w:rPr>
                <w:rFonts w:asciiTheme="minorEastAsia" w:eastAsiaTheme="minorEastAsia" w:hAnsiTheme="minorEastAsia" w:cs="宋体" w:hint="eastAsia"/>
                <w:bCs/>
                <w:kern w:val="0"/>
                <w:sz w:val="24"/>
                <w:szCs w:val="32"/>
              </w:rPr>
            </w:pPr>
            <w:r>
              <w:rPr>
                <w:rFonts w:asciiTheme="minorEastAsia" w:eastAsiaTheme="minorEastAsia" w:hAnsiTheme="minorEastAsia" w:cs="宋体" w:hint="eastAsia"/>
                <w:bCs/>
                <w:kern w:val="0"/>
                <w:sz w:val="24"/>
                <w:szCs w:val="32"/>
              </w:rPr>
              <w:t>经营范围</w:t>
            </w:r>
          </w:p>
        </w:tc>
        <w:tc>
          <w:tcPr>
            <w:tcW w:w="11631" w:type="dxa"/>
            <w:gridSpan w:val="6"/>
            <w:vAlign w:val="center"/>
          </w:tcPr>
          <w:p w:rsidR="00F25A10" w:rsidRDefault="00F25A10" w:rsidP="00F25A10">
            <w:pPr>
              <w:widowControl/>
              <w:spacing w:line="360" w:lineRule="auto"/>
              <w:jc w:val="left"/>
              <w:rPr>
                <w:rFonts w:asciiTheme="minorEastAsia" w:eastAsiaTheme="minorEastAsia" w:hAnsiTheme="minorEastAsia" w:cs="宋体" w:hint="eastAsia"/>
                <w:bCs/>
                <w:kern w:val="0"/>
                <w:sz w:val="24"/>
                <w:szCs w:val="32"/>
              </w:rPr>
            </w:pPr>
            <w:r w:rsidRPr="00F25A10">
              <w:rPr>
                <w:rFonts w:asciiTheme="minorEastAsia" w:eastAsiaTheme="minorEastAsia" w:hAnsiTheme="minorEastAsia" w:cs="宋体" w:hint="eastAsia"/>
                <w:bCs/>
                <w:kern w:val="0"/>
                <w:sz w:val="24"/>
                <w:szCs w:val="32"/>
              </w:rPr>
              <w:t>正极材料□ 负极材料□ 隔膜□ 电解液（含电解质）□ 单体电池□  电池组（含电池系统）□</w:t>
            </w:r>
          </w:p>
        </w:tc>
      </w:tr>
      <w:tr w:rsidR="00D23F94">
        <w:trPr>
          <w:trHeight w:val="285"/>
        </w:trPr>
        <w:tc>
          <w:tcPr>
            <w:tcW w:w="1668" w:type="dxa"/>
            <w:vAlign w:val="center"/>
          </w:tcPr>
          <w:p w:rsidR="00D23F94" w:rsidRDefault="008C1C39">
            <w:pPr>
              <w:widowControl/>
              <w:spacing w:line="360" w:lineRule="auto"/>
              <w:jc w:val="center"/>
              <w:rPr>
                <w:rFonts w:asciiTheme="minorEastAsia" w:eastAsiaTheme="minorEastAsia" w:hAnsiTheme="minorEastAsia" w:cs="宋体"/>
                <w:bCs/>
                <w:kern w:val="0"/>
                <w:sz w:val="24"/>
                <w:szCs w:val="32"/>
              </w:rPr>
            </w:pPr>
            <w:r>
              <w:rPr>
                <w:rFonts w:asciiTheme="minorEastAsia" w:eastAsiaTheme="minorEastAsia" w:hAnsiTheme="minorEastAsia" w:cs="宋体" w:hint="eastAsia"/>
                <w:bCs/>
                <w:kern w:val="0"/>
                <w:sz w:val="24"/>
                <w:szCs w:val="32"/>
              </w:rPr>
              <w:t>参加姓名</w:t>
            </w:r>
          </w:p>
        </w:tc>
        <w:tc>
          <w:tcPr>
            <w:tcW w:w="850" w:type="dxa"/>
            <w:vAlign w:val="center"/>
          </w:tcPr>
          <w:p w:rsidR="00D23F94" w:rsidRDefault="008C1C39">
            <w:pPr>
              <w:widowControl/>
              <w:spacing w:line="360" w:lineRule="auto"/>
              <w:jc w:val="center"/>
              <w:rPr>
                <w:rFonts w:asciiTheme="minorEastAsia" w:eastAsiaTheme="minorEastAsia" w:hAnsiTheme="minorEastAsia" w:cs="宋体"/>
                <w:bCs/>
                <w:kern w:val="0"/>
                <w:sz w:val="24"/>
                <w:szCs w:val="32"/>
              </w:rPr>
            </w:pPr>
            <w:r>
              <w:rPr>
                <w:rFonts w:asciiTheme="minorEastAsia" w:eastAsiaTheme="minorEastAsia" w:hAnsiTheme="minorEastAsia" w:cs="宋体" w:hint="eastAsia"/>
                <w:bCs/>
                <w:kern w:val="0"/>
                <w:sz w:val="24"/>
                <w:szCs w:val="32"/>
              </w:rPr>
              <w:t>性别</w:t>
            </w:r>
          </w:p>
        </w:tc>
        <w:tc>
          <w:tcPr>
            <w:tcW w:w="1985" w:type="dxa"/>
            <w:vAlign w:val="center"/>
          </w:tcPr>
          <w:p w:rsidR="00D23F94" w:rsidRDefault="008C1C39">
            <w:pPr>
              <w:widowControl/>
              <w:spacing w:line="360" w:lineRule="auto"/>
              <w:jc w:val="center"/>
              <w:rPr>
                <w:rFonts w:asciiTheme="minorEastAsia" w:eastAsiaTheme="minorEastAsia" w:hAnsiTheme="minorEastAsia" w:cs="宋体"/>
                <w:bCs/>
                <w:kern w:val="0"/>
                <w:sz w:val="24"/>
                <w:szCs w:val="32"/>
              </w:rPr>
            </w:pPr>
            <w:r>
              <w:rPr>
                <w:rFonts w:asciiTheme="minorEastAsia" w:eastAsiaTheme="minorEastAsia" w:hAnsiTheme="minorEastAsia" w:cs="宋体" w:hint="eastAsia"/>
                <w:bCs/>
                <w:kern w:val="0"/>
                <w:sz w:val="24"/>
                <w:szCs w:val="32"/>
              </w:rPr>
              <w:t>职务</w:t>
            </w:r>
            <w:r>
              <w:rPr>
                <w:rFonts w:asciiTheme="minorEastAsia" w:eastAsiaTheme="minorEastAsia" w:hAnsiTheme="minorEastAsia" w:cs="宋体" w:hint="eastAsia"/>
                <w:bCs/>
                <w:kern w:val="0"/>
                <w:sz w:val="24"/>
                <w:szCs w:val="32"/>
              </w:rPr>
              <w:t>/</w:t>
            </w:r>
            <w:r>
              <w:rPr>
                <w:rFonts w:asciiTheme="minorEastAsia" w:eastAsiaTheme="minorEastAsia" w:hAnsiTheme="minorEastAsia" w:cs="宋体" w:hint="eastAsia"/>
                <w:bCs/>
                <w:kern w:val="0"/>
                <w:sz w:val="24"/>
                <w:szCs w:val="32"/>
              </w:rPr>
              <w:t>职称</w:t>
            </w:r>
          </w:p>
        </w:tc>
        <w:tc>
          <w:tcPr>
            <w:tcW w:w="1984" w:type="dxa"/>
            <w:vAlign w:val="center"/>
          </w:tcPr>
          <w:p w:rsidR="00D23F94" w:rsidRDefault="008C1C39">
            <w:pPr>
              <w:widowControl/>
              <w:spacing w:line="360" w:lineRule="auto"/>
              <w:jc w:val="center"/>
              <w:rPr>
                <w:rFonts w:asciiTheme="minorEastAsia" w:eastAsiaTheme="minorEastAsia" w:hAnsiTheme="minorEastAsia" w:cs="宋体"/>
                <w:bCs/>
                <w:kern w:val="0"/>
                <w:sz w:val="24"/>
                <w:szCs w:val="32"/>
              </w:rPr>
            </w:pPr>
            <w:r>
              <w:rPr>
                <w:rFonts w:asciiTheme="minorEastAsia" w:eastAsiaTheme="minorEastAsia" w:hAnsiTheme="minorEastAsia" w:cs="宋体" w:hint="eastAsia"/>
                <w:bCs/>
                <w:kern w:val="0"/>
                <w:sz w:val="24"/>
                <w:szCs w:val="32"/>
              </w:rPr>
              <w:t>办公电话</w:t>
            </w:r>
          </w:p>
        </w:tc>
        <w:tc>
          <w:tcPr>
            <w:tcW w:w="2126" w:type="dxa"/>
            <w:vAlign w:val="center"/>
          </w:tcPr>
          <w:p w:rsidR="00D23F94" w:rsidRDefault="008C1C39">
            <w:pPr>
              <w:widowControl/>
              <w:spacing w:line="360" w:lineRule="auto"/>
              <w:jc w:val="center"/>
              <w:rPr>
                <w:rFonts w:asciiTheme="minorEastAsia" w:eastAsiaTheme="minorEastAsia" w:hAnsiTheme="minorEastAsia" w:cs="宋体"/>
                <w:bCs/>
                <w:kern w:val="0"/>
                <w:sz w:val="24"/>
                <w:szCs w:val="32"/>
              </w:rPr>
            </w:pPr>
            <w:r>
              <w:rPr>
                <w:rFonts w:asciiTheme="minorEastAsia" w:eastAsiaTheme="minorEastAsia" w:hAnsiTheme="minorEastAsia" w:cs="宋体" w:hint="eastAsia"/>
                <w:bCs/>
                <w:kern w:val="0"/>
                <w:sz w:val="24"/>
                <w:szCs w:val="32"/>
              </w:rPr>
              <w:t>移动电话</w:t>
            </w:r>
          </w:p>
        </w:tc>
        <w:tc>
          <w:tcPr>
            <w:tcW w:w="2552" w:type="dxa"/>
            <w:vAlign w:val="center"/>
          </w:tcPr>
          <w:p w:rsidR="00D23F94" w:rsidRDefault="008C1C39">
            <w:pPr>
              <w:widowControl/>
              <w:spacing w:line="360" w:lineRule="auto"/>
              <w:jc w:val="center"/>
              <w:rPr>
                <w:rFonts w:asciiTheme="minorEastAsia" w:eastAsiaTheme="minorEastAsia" w:hAnsiTheme="minorEastAsia" w:cs="宋体"/>
                <w:bCs/>
                <w:kern w:val="0"/>
                <w:sz w:val="24"/>
                <w:szCs w:val="32"/>
              </w:rPr>
            </w:pPr>
            <w:r>
              <w:rPr>
                <w:rFonts w:asciiTheme="minorEastAsia" w:eastAsiaTheme="minorEastAsia" w:hAnsiTheme="minorEastAsia" w:cs="宋体" w:hint="eastAsia"/>
                <w:bCs/>
                <w:kern w:val="0"/>
                <w:sz w:val="24"/>
                <w:szCs w:val="32"/>
              </w:rPr>
              <w:t>邮件地址</w:t>
            </w:r>
          </w:p>
        </w:tc>
        <w:tc>
          <w:tcPr>
            <w:tcW w:w="2134" w:type="dxa"/>
            <w:vAlign w:val="center"/>
          </w:tcPr>
          <w:p w:rsidR="00D23F94" w:rsidRDefault="008C1C39">
            <w:pPr>
              <w:widowControl/>
              <w:spacing w:line="360" w:lineRule="auto"/>
              <w:jc w:val="center"/>
              <w:rPr>
                <w:rFonts w:asciiTheme="minorEastAsia" w:eastAsiaTheme="minorEastAsia" w:hAnsiTheme="minorEastAsia" w:cs="宋体"/>
                <w:bCs/>
                <w:kern w:val="0"/>
                <w:sz w:val="24"/>
                <w:szCs w:val="32"/>
              </w:rPr>
            </w:pPr>
            <w:r>
              <w:rPr>
                <w:rFonts w:asciiTheme="minorEastAsia" w:eastAsiaTheme="minorEastAsia" w:hAnsiTheme="minorEastAsia" w:cs="宋体" w:hint="eastAsia"/>
                <w:bCs/>
                <w:kern w:val="0"/>
                <w:sz w:val="24"/>
                <w:szCs w:val="32"/>
              </w:rPr>
              <w:t>住宿（单住</w:t>
            </w:r>
            <w:r>
              <w:rPr>
                <w:rFonts w:asciiTheme="minorEastAsia" w:eastAsiaTheme="minorEastAsia" w:hAnsiTheme="minorEastAsia" w:cs="宋体"/>
                <w:bCs/>
                <w:kern w:val="0"/>
                <w:sz w:val="24"/>
                <w:szCs w:val="32"/>
              </w:rPr>
              <w:t>/</w:t>
            </w:r>
            <w:r>
              <w:rPr>
                <w:rFonts w:asciiTheme="minorEastAsia" w:eastAsiaTheme="minorEastAsia" w:hAnsiTheme="minorEastAsia" w:cs="宋体" w:hint="eastAsia"/>
                <w:bCs/>
                <w:kern w:val="0"/>
                <w:sz w:val="24"/>
                <w:szCs w:val="32"/>
              </w:rPr>
              <w:t>合住）</w:t>
            </w:r>
          </w:p>
        </w:tc>
      </w:tr>
      <w:tr w:rsidR="00D23F94">
        <w:trPr>
          <w:trHeight w:val="285"/>
        </w:trPr>
        <w:tc>
          <w:tcPr>
            <w:tcW w:w="1668" w:type="dxa"/>
          </w:tcPr>
          <w:p w:rsidR="00D23F94" w:rsidRDefault="00D23F94">
            <w:pPr>
              <w:widowControl/>
              <w:spacing w:line="360" w:lineRule="auto"/>
              <w:jc w:val="center"/>
              <w:rPr>
                <w:rFonts w:asciiTheme="minorEastAsia" w:eastAsiaTheme="minorEastAsia" w:hAnsiTheme="minorEastAsia" w:cs="宋体"/>
                <w:kern w:val="0"/>
                <w:sz w:val="24"/>
                <w:szCs w:val="32"/>
              </w:rPr>
            </w:pPr>
          </w:p>
        </w:tc>
        <w:tc>
          <w:tcPr>
            <w:tcW w:w="850" w:type="dxa"/>
          </w:tcPr>
          <w:p w:rsidR="00D23F94" w:rsidRDefault="00D23F94">
            <w:pPr>
              <w:widowControl/>
              <w:spacing w:line="360" w:lineRule="auto"/>
              <w:jc w:val="center"/>
              <w:rPr>
                <w:rFonts w:asciiTheme="minorEastAsia" w:eastAsiaTheme="minorEastAsia" w:hAnsiTheme="minorEastAsia" w:cs="宋体"/>
                <w:kern w:val="0"/>
                <w:sz w:val="24"/>
                <w:szCs w:val="32"/>
              </w:rPr>
            </w:pPr>
          </w:p>
        </w:tc>
        <w:tc>
          <w:tcPr>
            <w:tcW w:w="1985" w:type="dxa"/>
          </w:tcPr>
          <w:p w:rsidR="00D23F94" w:rsidRDefault="00D23F94">
            <w:pPr>
              <w:widowControl/>
              <w:spacing w:line="360" w:lineRule="auto"/>
              <w:jc w:val="center"/>
              <w:rPr>
                <w:rFonts w:asciiTheme="minorEastAsia" w:eastAsiaTheme="minorEastAsia" w:hAnsiTheme="minorEastAsia" w:cs="宋体"/>
                <w:kern w:val="0"/>
                <w:sz w:val="24"/>
                <w:szCs w:val="32"/>
              </w:rPr>
            </w:pPr>
          </w:p>
        </w:tc>
        <w:tc>
          <w:tcPr>
            <w:tcW w:w="1984" w:type="dxa"/>
          </w:tcPr>
          <w:p w:rsidR="00D23F94" w:rsidRDefault="00D23F94">
            <w:pPr>
              <w:widowControl/>
              <w:spacing w:line="360" w:lineRule="auto"/>
              <w:ind w:leftChars="-62" w:left="-130" w:firstLineChars="63" w:firstLine="151"/>
              <w:jc w:val="center"/>
              <w:rPr>
                <w:rFonts w:asciiTheme="minorEastAsia" w:eastAsiaTheme="minorEastAsia" w:hAnsiTheme="minorEastAsia" w:cs="宋体"/>
                <w:kern w:val="0"/>
                <w:sz w:val="24"/>
                <w:szCs w:val="32"/>
              </w:rPr>
            </w:pPr>
          </w:p>
        </w:tc>
        <w:tc>
          <w:tcPr>
            <w:tcW w:w="2126" w:type="dxa"/>
          </w:tcPr>
          <w:p w:rsidR="00D23F94" w:rsidRDefault="00D23F94">
            <w:pPr>
              <w:widowControl/>
              <w:spacing w:line="360" w:lineRule="auto"/>
              <w:ind w:leftChars="-62" w:left="-130" w:firstLineChars="63" w:firstLine="151"/>
              <w:jc w:val="center"/>
              <w:rPr>
                <w:rFonts w:asciiTheme="minorEastAsia" w:eastAsiaTheme="minorEastAsia" w:hAnsiTheme="minorEastAsia" w:cs="宋体"/>
                <w:kern w:val="0"/>
                <w:sz w:val="24"/>
                <w:szCs w:val="32"/>
              </w:rPr>
            </w:pPr>
          </w:p>
        </w:tc>
        <w:tc>
          <w:tcPr>
            <w:tcW w:w="2552" w:type="dxa"/>
          </w:tcPr>
          <w:p w:rsidR="00D23F94" w:rsidRDefault="00D23F94">
            <w:pPr>
              <w:spacing w:line="360" w:lineRule="auto"/>
              <w:jc w:val="center"/>
              <w:rPr>
                <w:rFonts w:asciiTheme="minorEastAsia" w:eastAsiaTheme="minorEastAsia" w:hAnsiTheme="minorEastAsia"/>
                <w:sz w:val="24"/>
                <w:szCs w:val="32"/>
              </w:rPr>
            </w:pPr>
          </w:p>
        </w:tc>
        <w:tc>
          <w:tcPr>
            <w:tcW w:w="2134" w:type="dxa"/>
          </w:tcPr>
          <w:p w:rsidR="00D23F94" w:rsidRDefault="00D23F94">
            <w:pPr>
              <w:spacing w:line="360" w:lineRule="auto"/>
              <w:jc w:val="center"/>
              <w:rPr>
                <w:rFonts w:asciiTheme="minorEastAsia" w:eastAsiaTheme="minorEastAsia" w:hAnsiTheme="minorEastAsia"/>
                <w:sz w:val="24"/>
                <w:szCs w:val="32"/>
              </w:rPr>
            </w:pPr>
          </w:p>
        </w:tc>
      </w:tr>
      <w:tr w:rsidR="00D23F94">
        <w:trPr>
          <w:trHeight w:val="285"/>
        </w:trPr>
        <w:tc>
          <w:tcPr>
            <w:tcW w:w="1668" w:type="dxa"/>
          </w:tcPr>
          <w:p w:rsidR="00D23F94" w:rsidRDefault="00D23F94">
            <w:pPr>
              <w:widowControl/>
              <w:spacing w:line="360" w:lineRule="auto"/>
              <w:jc w:val="center"/>
              <w:rPr>
                <w:rFonts w:asciiTheme="minorEastAsia" w:eastAsiaTheme="minorEastAsia" w:hAnsiTheme="minorEastAsia" w:cs="宋体"/>
                <w:kern w:val="0"/>
                <w:sz w:val="24"/>
                <w:szCs w:val="32"/>
              </w:rPr>
            </w:pPr>
          </w:p>
        </w:tc>
        <w:tc>
          <w:tcPr>
            <w:tcW w:w="850" w:type="dxa"/>
          </w:tcPr>
          <w:p w:rsidR="00D23F94" w:rsidRDefault="00D23F94">
            <w:pPr>
              <w:spacing w:line="360" w:lineRule="auto"/>
              <w:jc w:val="center"/>
              <w:rPr>
                <w:rFonts w:asciiTheme="minorEastAsia" w:eastAsiaTheme="minorEastAsia" w:hAnsiTheme="minorEastAsia"/>
                <w:sz w:val="24"/>
                <w:szCs w:val="32"/>
              </w:rPr>
            </w:pPr>
          </w:p>
        </w:tc>
        <w:tc>
          <w:tcPr>
            <w:tcW w:w="1985" w:type="dxa"/>
          </w:tcPr>
          <w:p w:rsidR="00D23F94" w:rsidRDefault="00D23F94">
            <w:pPr>
              <w:spacing w:line="360" w:lineRule="auto"/>
              <w:jc w:val="center"/>
              <w:rPr>
                <w:rFonts w:asciiTheme="minorEastAsia" w:eastAsiaTheme="minorEastAsia" w:hAnsiTheme="minorEastAsia"/>
                <w:sz w:val="24"/>
                <w:szCs w:val="32"/>
              </w:rPr>
            </w:pPr>
          </w:p>
        </w:tc>
        <w:tc>
          <w:tcPr>
            <w:tcW w:w="1984" w:type="dxa"/>
          </w:tcPr>
          <w:p w:rsidR="00D23F94" w:rsidRDefault="00D23F94">
            <w:pPr>
              <w:widowControl/>
              <w:spacing w:line="360" w:lineRule="auto"/>
              <w:ind w:leftChars="-62" w:left="-130" w:firstLineChars="63" w:firstLine="151"/>
              <w:jc w:val="center"/>
              <w:rPr>
                <w:rFonts w:asciiTheme="minorEastAsia" w:eastAsiaTheme="minorEastAsia" w:hAnsiTheme="minorEastAsia" w:cs="宋体"/>
                <w:kern w:val="0"/>
                <w:sz w:val="24"/>
                <w:szCs w:val="32"/>
              </w:rPr>
            </w:pPr>
          </w:p>
        </w:tc>
        <w:tc>
          <w:tcPr>
            <w:tcW w:w="2126" w:type="dxa"/>
          </w:tcPr>
          <w:p w:rsidR="00D23F94" w:rsidRDefault="00D23F94">
            <w:pPr>
              <w:widowControl/>
              <w:spacing w:line="360" w:lineRule="auto"/>
              <w:ind w:leftChars="-62" w:left="-130" w:firstLineChars="63" w:firstLine="151"/>
              <w:jc w:val="center"/>
              <w:rPr>
                <w:rFonts w:asciiTheme="minorEastAsia" w:eastAsiaTheme="minorEastAsia" w:hAnsiTheme="minorEastAsia" w:cs="宋体"/>
                <w:kern w:val="0"/>
                <w:sz w:val="24"/>
                <w:szCs w:val="32"/>
              </w:rPr>
            </w:pPr>
          </w:p>
        </w:tc>
        <w:tc>
          <w:tcPr>
            <w:tcW w:w="2552" w:type="dxa"/>
          </w:tcPr>
          <w:p w:rsidR="00D23F94" w:rsidRDefault="00D23F94">
            <w:pPr>
              <w:spacing w:line="360" w:lineRule="auto"/>
              <w:jc w:val="center"/>
              <w:rPr>
                <w:rFonts w:asciiTheme="minorEastAsia" w:eastAsiaTheme="minorEastAsia" w:hAnsiTheme="minorEastAsia"/>
                <w:sz w:val="24"/>
                <w:szCs w:val="32"/>
              </w:rPr>
            </w:pPr>
          </w:p>
        </w:tc>
        <w:tc>
          <w:tcPr>
            <w:tcW w:w="2134" w:type="dxa"/>
          </w:tcPr>
          <w:p w:rsidR="00D23F94" w:rsidRDefault="00D23F94">
            <w:pPr>
              <w:spacing w:line="360" w:lineRule="auto"/>
              <w:jc w:val="center"/>
              <w:rPr>
                <w:rFonts w:asciiTheme="minorEastAsia" w:eastAsiaTheme="minorEastAsia" w:hAnsiTheme="minorEastAsia"/>
                <w:sz w:val="24"/>
                <w:szCs w:val="32"/>
              </w:rPr>
            </w:pPr>
          </w:p>
        </w:tc>
      </w:tr>
      <w:tr w:rsidR="00D23F94">
        <w:trPr>
          <w:trHeight w:val="285"/>
        </w:trPr>
        <w:tc>
          <w:tcPr>
            <w:tcW w:w="1668" w:type="dxa"/>
          </w:tcPr>
          <w:p w:rsidR="00D23F94" w:rsidRDefault="00D23F94">
            <w:pPr>
              <w:widowControl/>
              <w:spacing w:line="360" w:lineRule="auto"/>
              <w:jc w:val="center"/>
              <w:rPr>
                <w:rFonts w:asciiTheme="minorEastAsia" w:eastAsiaTheme="minorEastAsia" w:hAnsiTheme="minorEastAsia" w:cs="宋体"/>
                <w:kern w:val="0"/>
                <w:sz w:val="24"/>
                <w:szCs w:val="32"/>
              </w:rPr>
            </w:pPr>
          </w:p>
        </w:tc>
        <w:tc>
          <w:tcPr>
            <w:tcW w:w="850" w:type="dxa"/>
          </w:tcPr>
          <w:p w:rsidR="00D23F94" w:rsidRDefault="00D23F94">
            <w:pPr>
              <w:spacing w:line="360" w:lineRule="auto"/>
              <w:jc w:val="center"/>
              <w:rPr>
                <w:rFonts w:asciiTheme="minorEastAsia" w:eastAsiaTheme="minorEastAsia" w:hAnsiTheme="minorEastAsia"/>
                <w:sz w:val="24"/>
                <w:szCs w:val="32"/>
              </w:rPr>
            </w:pPr>
          </w:p>
        </w:tc>
        <w:tc>
          <w:tcPr>
            <w:tcW w:w="1985" w:type="dxa"/>
          </w:tcPr>
          <w:p w:rsidR="00D23F94" w:rsidRDefault="00D23F94">
            <w:pPr>
              <w:spacing w:line="360" w:lineRule="auto"/>
              <w:jc w:val="center"/>
              <w:rPr>
                <w:rFonts w:asciiTheme="minorEastAsia" w:eastAsiaTheme="minorEastAsia" w:hAnsiTheme="minorEastAsia"/>
                <w:sz w:val="24"/>
                <w:szCs w:val="32"/>
              </w:rPr>
            </w:pPr>
          </w:p>
        </w:tc>
        <w:tc>
          <w:tcPr>
            <w:tcW w:w="1984" w:type="dxa"/>
          </w:tcPr>
          <w:p w:rsidR="00D23F94" w:rsidRDefault="00D23F94">
            <w:pPr>
              <w:widowControl/>
              <w:spacing w:line="360" w:lineRule="auto"/>
              <w:ind w:leftChars="-62" w:left="-130" w:firstLineChars="63" w:firstLine="151"/>
              <w:jc w:val="center"/>
              <w:rPr>
                <w:rFonts w:asciiTheme="minorEastAsia" w:eastAsiaTheme="minorEastAsia" w:hAnsiTheme="minorEastAsia" w:cs="宋体"/>
                <w:kern w:val="0"/>
                <w:sz w:val="24"/>
                <w:szCs w:val="32"/>
              </w:rPr>
            </w:pPr>
          </w:p>
        </w:tc>
        <w:tc>
          <w:tcPr>
            <w:tcW w:w="2126" w:type="dxa"/>
          </w:tcPr>
          <w:p w:rsidR="00D23F94" w:rsidRDefault="00D23F94">
            <w:pPr>
              <w:widowControl/>
              <w:spacing w:line="360" w:lineRule="auto"/>
              <w:ind w:leftChars="-62" w:left="-130" w:firstLineChars="63" w:firstLine="151"/>
              <w:jc w:val="center"/>
              <w:rPr>
                <w:rFonts w:asciiTheme="minorEastAsia" w:eastAsiaTheme="minorEastAsia" w:hAnsiTheme="minorEastAsia" w:cs="宋体"/>
                <w:kern w:val="0"/>
                <w:sz w:val="24"/>
                <w:szCs w:val="32"/>
              </w:rPr>
            </w:pPr>
          </w:p>
        </w:tc>
        <w:tc>
          <w:tcPr>
            <w:tcW w:w="2552" w:type="dxa"/>
          </w:tcPr>
          <w:p w:rsidR="00D23F94" w:rsidRDefault="00D23F94">
            <w:pPr>
              <w:spacing w:line="360" w:lineRule="auto"/>
              <w:jc w:val="center"/>
              <w:rPr>
                <w:rFonts w:asciiTheme="minorEastAsia" w:eastAsiaTheme="minorEastAsia" w:hAnsiTheme="minorEastAsia"/>
                <w:i/>
                <w:sz w:val="24"/>
                <w:szCs w:val="32"/>
              </w:rPr>
            </w:pPr>
          </w:p>
        </w:tc>
        <w:tc>
          <w:tcPr>
            <w:tcW w:w="2134" w:type="dxa"/>
          </w:tcPr>
          <w:p w:rsidR="00D23F94" w:rsidRDefault="00D23F94">
            <w:pPr>
              <w:spacing w:line="360" w:lineRule="auto"/>
              <w:jc w:val="center"/>
              <w:rPr>
                <w:rFonts w:asciiTheme="minorEastAsia" w:eastAsiaTheme="minorEastAsia" w:hAnsiTheme="minorEastAsia"/>
                <w:sz w:val="24"/>
                <w:szCs w:val="32"/>
              </w:rPr>
            </w:pPr>
          </w:p>
        </w:tc>
      </w:tr>
      <w:tr w:rsidR="00D23F94">
        <w:trPr>
          <w:trHeight w:val="285"/>
        </w:trPr>
        <w:tc>
          <w:tcPr>
            <w:tcW w:w="13299" w:type="dxa"/>
            <w:gridSpan w:val="7"/>
          </w:tcPr>
          <w:p w:rsidR="00D23F94" w:rsidRDefault="008C1C39">
            <w:pPr>
              <w:spacing w:line="360" w:lineRule="auto"/>
              <w:rPr>
                <w:rFonts w:asciiTheme="minorEastAsia" w:eastAsiaTheme="minorEastAsia" w:hAnsiTheme="minorEastAsia" w:cs="宋体"/>
                <w:bCs/>
                <w:kern w:val="0"/>
                <w:sz w:val="24"/>
                <w:szCs w:val="32"/>
              </w:rPr>
            </w:pPr>
            <w:r>
              <w:rPr>
                <w:rFonts w:asciiTheme="minorEastAsia" w:eastAsiaTheme="minorEastAsia" w:hAnsiTheme="minorEastAsia" w:cs="宋体" w:hint="eastAsia"/>
                <w:bCs/>
                <w:kern w:val="0"/>
                <w:sz w:val="24"/>
                <w:szCs w:val="32"/>
              </w:rPr>
              <w:t>如培训班分成两次，希望参加的是：</w:t>
            </w:r>
            <w:r>
              <w:rPr>
                <w:rFonts w:asciiTheme="minorEastAsia" w:eastAsiaTheme="minorEastAsia" w:hAnsiTheme="minorEastAsia" w:cs="宋体" w:hint="eastAsia"/>
                <w:bCs/>
                <w:kern w:val="0"/>
                <w:sz w:val="24"/>
                <w:szCs w:val="32"/>
              </w:rPr>
              <w:t>3</w:t>
            </w:r>
            <w:r>
              <w:rPr>
                <w:rFonts w:asciiTheme="minorEastAsia" w:eastAsiaTheme="minorEastAsia" w:hAnsiTheme="minorEastAsia" w:cs="宋体" w:hint="eastAsia"/>
                <w:bCs/>
                <w:kern w:val="0"/>
                <w:sz w:val="24"/>
                <w:szCs w:val="32"/>
              </w:rPr>
              <w:t>月</w:t>
            </w:r>
            <w:r>
              <w:rPr>
                <w:rFonts w:asciiTheme="minorEastAsia" w:eastAsiaTheme="minorEastAsia" w:hAnsiTheme="minorEastAsia" w:cs="宋体" w:hint="eastAsia"/>
                <w:bCs/>
                <w:kern w:val="0"/>
                <w:sz w:val="24"/>
                <w:szCs w:val="32"/>
              </w:rPr>
              <w:t>10</w:t>
            </w:r>
            <w:r>
              <w:rPr>
                <w:rFonts w:asciiTheme="minorEastAsia" w:eastAsiaTheme="minorEastAsia" w:hAnsiTheme="minorEastAsia" w:cs="宋体" w:hint="eastAsia"/>
                <w:bCs/>
                <w:kern w:val="0"/>
                <w:sz w:val="24"/>
                <w:szCs w:val="32"/>
              </w:rPr>
              <w:t>日深圳□</w:t>
            </w:r>
            <w:r>
              <w:rPr>
                <w:rFonts w:asciiTheme="minorEastAsia" w:eastAsiaTheme="minorEastAsia" w:hAnsiTheme="minorEastAsia" w:cs="宋体" w:hint="eastAsia"/>
                <w:bCs/>
                <w:kern w:val="0"/>
                <w:sz w:val="24"/>
                <w:szCs w:val="32"/>
              </w:rPr>
              <w:t xml:space="preserve">       3</w:t>
            </w:r>
            <w:r>
              <w:rPr>
                <w:rFonts w:asciiTheme="minorEastAsia" w:eastAsiaTheme="minorEastAsia" w:hAnsiTheme="minorEastAsia" w:cs="宋体" w:hint="eastAsia"/>
                <w:bCs/>
                <w:kern w:val="0"/>
                <w:sz w:val="24"/>
                <w:szCs w:val="32"/>
              </w:rPr>
              <w:t>月</w:t>
            </w:r>
            <w:r>
              <w:rPr>
                <w:rFonts w:asciiTheme="minorEastAsia" w:eastAsiaTheme="minorEastAsia" w:hAnsiTheme="minorEastAsia" w:cs="宋体" w:hint="eastAsia"/>
                <w:bCs/>
                <w:kern w:val="0"/>
                <w:sz w:val="24"/>
                <w:szCs w:val="32"/>
              </w:rPr>
              <w:t>17</w:t>
            </w:r>
            <w:r>
              <w:rPr>
                <w:rFonts w:asciiTheme="minorEastAsia" w:eastAsiaTheme="minorEastAsia" w:hAnsiTheme="minorEastAsia" w:cs="宋体" w:hint="eastAsia"/>
                <w:bCs/>
                <w:kern w:val="0"/>
                <w:sz w:val="24"/>
                <w:szCs w:val="32"/>
              </w:rPr>
              <w:t>日杭州□</w:t>
            </w:r>
          </w:p>
        </w:tc>
      </w:tr>
      <w:tr w:rsidR="00D23F94">
        <w:trPr>
          <w:trHeight w:val="700"/>
        </w:trPr>
        <w:tc>
          <w:tcPr>
            <w:tcW w:w="13299" w:type="dxa"/>
            <w:gridSpan w:val="7"/>
          </w:tcPr>
          <w:p w:rsidR="00D23F94" w:rsidRDefault="008C1C39">
            <w:pPr>
              <w:spacing w:line="360" w:lineRule="auto"/>
              <w:rPr>
                <w:rFonts w:asciiTheme="minorEastAsia" w:eastAsiaTheme="minorEastAsia" w:hAnsiTheme="minorEastAsia" w:cs="宋体"/>
                <w:bCs/>
                <w:kern w:val="0"/>
                <w:sz w:val="24"/>
                <w:szCs w:val="32"/>
              </w:rPr>
            </w:pPr>
            <w:r>
              <w:rPr>
                <w:rFonts w:asciiTheme="minorEastAsia" w:eastAsiaTheme="minorEastAsia" w:hAnsiTheme="minorEastAsia" w:cs="宋体" w:hint="eastAsia"/>
                <w:bCs/>
                <w:kern w:val="0"/>
                <w:sz w:val="24"/>
                <w:szCs w:val="32"/>
              </w:rPr>
              <w:t>培训费发票付款单位（即：发票抬头）名称：（务必准确填写）</w:t>
            </w:r>
          </w:p>
          <w:p w:rsidR="00D23F94" w:rsidRDefault="00D23F94">
            <w:pPr>
              <w:spacing w:line="360" w:lineRule="auto"/>
              <w:ind w:firstLineChars="49" w:firstLine="118"/>
              <w:rPr>
                <w:rFonts w:asciiTheme="minorEastAsia" w:eastAsiaTheme="minorEastAsia" w:hAnsiTheme="minorEastAsia" w:cs="宋体"/>
                <w:bCs/>
                <w:kern w:val="0"/>
                <w:sz w:val="24"/>
                <w:szCs w:val="32"/>
              </w:rPr>
            </w:pPr>
          </w:p>
        </w:tc>
      </w:tr>
      <w:tr w:rsidR="00D23F94">
        <w:trPr>
          <w:trHeight w:val="870"/>
        </w:trPr>
        <w:tc>
          <w:tcPr>
            <w:tcW w:w="13299" w:type="dxa"/>
            <w:gridSpan w:val="7"/>
          </w:tcPr>
          <w:p w:rsidR="00D23F94" w:rsidRDefault="008C1C39">
            <w:pPr>
              <w:widowControl/>
              <w:spacing w:line="360" w:lineRule="auto"/>
              <w:rPr>
                <w:rFonts w:asciiTheme="minorEastAsia" w:eastAsiaTheme="minorEastAsia" w:hAnsiTheme="minorEastAsia" w:cs="宋体"/>
                <w:bCs/>
                <w:kern w:val="0"/>
                <w:sz w:val="24"/>
                <w:szCs w:val="32"/>
              </w:rPr>
            </w:pPr>
            <w:r>
              <w:rPr>
                <w:rFonts w:asciiTheme="minorEastAsia" w:eastAsiaTheme="minorEastAsia" w:hAnsiTheme="minorEastAsia" w:cs="宋体" w:hint="eastAsia"/>
                <w:bCs/>
                <w:kern w:val="0"/>
                <w:sz w:val="24"/>
                <w:szCs w:val="32"/>
              </w:rPr>
              <w:t>对培训建议和需求：</w:t>
            </w:r>
          </w:p>
        </w:tc>
      </w:tr>
    </w:tbl>
    <w:p w:rsidR="00D23F94" w:rsidRDefault="00D23F94">
      <w:pPr>
        <w:spacing w:line="360" w:lineRule="auto"/>
        <w:jc w:val="left"/>
        <w:rPr>
          <w:rFonts w:asciiTheme="minorEastAsia" w:eastAsiaTheme="minorEastAsia" w:hAnsiTheme="minorEastAsia"/>
          <w:sz w:val="32"/>
          <w:szCs w:val="32"/>
        </w:rPr>
      </w:pPr>
    </w:p>
    <w:sectPr w:rsidR="00D23F94" w:rsidSect="00D23F94">
      <w:pgSz w:w="16838" w:h="11906" w:orient="landscape"/>
      <w:pgMar w:top="1803" w:right="1440" w:bottom="1803"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C39" w:rsidRDefault="008C1C39" w:rsidP="00F25A10">
      <w:r>
        <w:separator/>
      </w:r>
    </w:p>
  </w:endnote>
  <w:endnote w:type="continuationSeparator" w:id="1">
    <w:p w:rsidR="008C1C39" w:rsidRDefault="008C1C39" w:rsidP="00F25A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C39" w:rsidRDefault="008C1C39" w:rsidP="00F25A10">
      <w:r>
        <w:separator/>
      </w:r>
    </w:p>
  </w:footnote>
  <w:footnote w:type="continuationSeparator" w:id="1">
    <w:p w:rsidR="008C1C39" w:rsidRDefault="008C1C39" w:rsidP="00F25A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9"/>
  <w:displayVerticalDrawingGridEvery w:val="2"/>
  <w:noPunctuationKerning/>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505821"/>
    <w:rsid w:val="000153E9"/>
    <w:rsid w:val="00034DCF"/>
    <w:rsid w:val="000503A0"/>
    <w:rsid w:val="00057760"/>
    <w:rsid w:val="00064E6C"/>
    <w:rsid w:val="00073485"/>
    <w:rsid w:val="0009729C"/>
    <w:rsid w:val="000E41B3"/>
    <w:rsid w:val="00186BE9"/>
    <w:rsid w:val="00196949"/>
    <w:rsid w:val="001B1A19"/>
    <w:rsid w:val="001B40C8"/>
    <w:rsid w:val="001B543E"/>
    <w:rsid w:val="002039C6"/>
    <w:rsid w:val="0021205D"/>
    <w:rsid w:val="0023289D"/>
    <w:rsid w:val="002A5025"/>
    <w:rsid w:val="002C3080"/>
    <w:rsid w:val="002E4AE6"/>
    <w:rsid w:val="002F6C00"/>
    <w:rsid w:val="003058FC"/>
    <w:rsid w:val="00310B43"/>
    <w:rsid w:val="00314E4E"/>
    <w:rsid w:val="003156B9"/>
    <w:rsid w:val="00322C37"/>
    <w:rsid w:val="00352D21"/>
    <w:rsid w:val="003556C5"/>
    <w:rsid w:val="003728BD"/>
    <w:rsid w:val="00376296"/>
    <w:rsid w:val="003B6022"/>
    <w:rsid w:val="003D3D6A"/>
    <w:rsid w:val="004156A1"/>
    <w:rsid w:val="0045718D"/>
    <w:rsid w:val="004A5E0C"/>
    <w:rsid w:val="00505821"/>
    <w:rsid w:val="005173D1"/>
    <w:rsid w:val="00542BE1"/>
    <w:rsid w:val="005A22C5"/>
    <w:rsid w:val="00600F32"/>
    <w:rsid w:val="00624503"/>
    <w:rsid w:val="00625824"/>
    <w:rsid w:val="00647A1C"/>
    <w:rsid w:val="00682F39"/>
    <w:rsid w:val="006C17E4"/>
    <w:rsid w:val="00710253"/>
    <w:rsid w:val="0072334C"/>
    <w:rsid w:val="007424F2"/>
    <w:rsid w:val="00753240"/>
    <w:rsid w:val="00794E2D"/>
    <w:rsid w:val="007A4189"/>
    <w:rsid w:val="007E2E40"/>
    <w:rsid w:val="007F0FB4"/>
    <w:rsid w:val="00813DC4"/>
    <w:rsid w:val="008427E7"/>
    <w:rsid w:val="008918A1"/>
    <w:rsid w:val="00893CD6"/>
    <w:rsid w:val="00895434"/>
    <w:rsid w:val="008A5287"/>
    <w:rsid w:val="008C1C39"/>
    <w:rsid w:val="008D6C54"/>
    <w:rsid w:val="008E2595"/>
    <w:rsid w:val="009305BA"/>
    <w:rsid w:val="00942FD8"/>
    <w:rsid w:val="00956BFA"/>
    <w:rsid w:val="0096763F"/>
    <w:rsid w:val="00987ADB"/>
    <w:rsid w:val="009A05AB"/>
    <w:rsid w:val="009A3095"/>
    <w:rsid w:val="009F4D2A"/>
    <w:rsid w:val="00A15075"/>
    <w:rsid w:val="00A3437C"/>
    <w:rsid w:val="00A46081"/>
    <w:rsid w:val="00A54D93"/>
    <w:rsid w:val="00A56694"/>
    <w:rsid w:val="00A61D1E"/>
    <w:rsid w:val="00A80AE8"/>
    <w:rsid w:val="00A81C1C"/>
    <w:rsid w:val="00A86FDA"/>
    <w:rsid w:val="00A94483"/>
    <w:rsid w:val="00AA42C0"/>
    <w:rsid w:val="00AB775D"/>
    <w:rsid w:val="00AE39AE"/>
    <w:rsid w:val="00AF262B"/>
    <w:rsid w:val="00B13101"/>
    <w:rsid w:val="00B32649"/>
    <w:rsid w:val="00B4041E"/>
    <w:rsid w:val="00B532EA"/>
    <w:rsid w:val="00B74CDF"/>
    <w:rsid w:val="00B77C32"/>
    <w:rsid w:val="00B84F08"/>
    <w:rsid w:val="00BB15FE"/>
    <w:rsid w:val="00BE687E"/>
    <w:rsid w:val="00C01AD7"/>
    <w:rsid w:val="00C05878"/>
    <w:rsid w:val="00C8285A"/>
    <w:rsid w:val="00CB6F6B"/>
    <w:rsid w:val="00D1039B"/>
    <w:rsid w:val="00D21463"/>
    <w:rsid w:val="00D23F94"/>
    <w:rsid w:val="00D263EA"/>
    <w:rsid w:val="00D4462A"/>
    <w:rsid w:val="00D812D6"/>
    <w:rsid w:val="00D967D8"/>
    <w:rsid w:val="00DC55CF"/>
    <w:rsid w:val="00E5521C"/>
    <w:rsid w:val="00E766EA"/>
    <w:rsid w:val="00EA09D5"/>
    <w:rsid w:val="00ED1CEF"/>
    <w:rsid w:val="00ED4DBA"/>
    <w:rsid w:val="00F25A10"/>
    <w:rsid w:val="00F444A4"/>
    <w:rsid w:val="00F5067B"/>
    <w:rsid w:val="00F5296E"/>
    <w:rsid w:val="00F64CB0"/>
    <w:rsid w:val="00F866E1"/>
    <w:rsid w:val="00F970AB"/>
    <w:rsid w:val="00FA1B58"/>
    <w:rsid w:val="00FE0602"/>
    <w:rsid w:val="057A6408"/>
    <w:rsid w:val="0C6706CD"/>
    <w:rsid w:val="0D3D2F7E"/>
    <w:rsid w:val="1BE3794F"/>
    <w:rsid w:val="2DFC60A8"/>
    <w:rsid w:val="46500B64"/>
    <w:rsid w:val="54E80059"/>
    <w:rsid w:val="591B2E8F"/>
    <w:rsid w:val="59497D52"/>
    <w:rsid w:val="5D0D509F"/>
    <w:rsid w:val="651313E3"/>
    <w:rsid w:val="7B9954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nhideWhenUsed="0"/>
    <w:lsdException w:name="footer" w:locked="0" w:semiHidden="0" w:unhideWhenUs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Hyperlink" w:locked="0" w:semiHidden="0" w:unhideWhenUsed="0" w:qFormat="1"/>
    <w:lsdException w:name="Strong" w:semiHidden="0" w:uiPriority="22" w:unhideWhenUsed="0" w:qFormat="1"/>
    <w:lsdException w:name="Emphasis" w:semiHidden="0" w:unhideWhenUsed="0" w:qFormat="1"/>
    <w:lsdException w:name="HTML Top of Form" w:locked="0"/>
    <w:lsdException w:name="HTML Bottom of Form" w:locked="0"/>
    <w:lsdException w:name="Normal (Web)" w:semiHidden="0" w:qFormat="1"/>
    <w:lsdException w:name="Normal Table" w:locked="0" w:qFormat="1"/>
    <w:lsdException w:name="No List" w:locked="0"/>
    <w:lsdException w:name="Outline List 1" w:locked="0"/>
    <w:lsdException w:name="Outline List 2" w:locked="0"/>
    <w:lsdException w:name="Outline List 3" w:locked="0"/>
    <w:lsdException w:name="Table Grid" w:locked="0" w:semiHidden="0" w:unhideWhenUsed="0" w:qFormat="1"/>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23F94"/>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23F94"/>
    <w:pPr>
      <w:tabs>
        <w:tab w:val="center" w:pos="4153"/>
        <w:tab w:val="right" w:pos="8306"/>
      </w:tabs>
      <w:snapToGrid w:val="0"/>
      <w:jc w:val="left"/>
    </w:pPr>
    <w:rPr>
      <w:sz w:val="18"/>
      <w:szCs w:val="18"/>
    </w:rPr>
  </w:style>
  <w:style w:type="paragraph" w:styleId="a4">
    <w:name w:val="header"/>
    <w:basedOn w:val="a"/>
    <w:link w:val="Char0"/>
    <w:uiPriority w:val="99"/>
    <w:rsid w:val="00D23F94"/>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locked/>
    <w:rsid w:val="00D23F94"/>
    <w:pPr>
      <w:widowControl/>
      <w:spacing w:before="100" w:beforeAutospacing="1" w:after="100" w:afterAutospacing="1"/>
      <w:jc w:val="left"/>
    </w:pPr>
    <w:rPr>
      <w:rFonts w:ascii="宋体" w:hAnsi="宋体" w:cs="宋体"/>
      <w:kern w:val="0"/>
      <w:sz w:val="24"/>
    </w:rPr>
  </w:style>
  <w:style w:type="character" w:styleId="a6">
    <w:name w:val="Emphasis"/>
    <w:basedOn w:val="a0"/>
    <w:uiPriority w:val="99"/>
    <w:qFormat/>
    <w:locked/>
    <w:rsid w:val="00D23F94"/>
    <w:rPr>
      <w:rFonts w:cs="Times New Roman"/>
      <w:i/>
      <w:iCs/>
    </w:rPr>
  </w:style>
  <w:style w:type="character" w:styleId="a7">
    <w:name w:val="Hyperlink"/>
    <w:basedOn w:val="a0"/>
    <w:uiPriority w:val="99"/>
    <w:qFormat/>
    <w:rsid w:val="00D23F94"/>
    <w:rPr>
      <w:rFonts w:cs="Times New Roman"/>
      <w:color w:val="0000FF"/>
      <w:u w:val="single"/>
    </w:rPr>
  </w:style>
  <w:style w:type="table" w:styleId="a8">
    <w:name w:val="Table Grid"/>
    <w:basedOn w:val="a1"/>
    <w:uiPriority w:val="99"/>
    <w:qFormat/>
    <w:rsid w:val="00D23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脚 Char"/>
    <w:basedOn w:val="a0"/>
    <w:link w:val="a3"/>
    <w:uiPriority w:val="99"/>
    <w:semiHidden/>
    <w:qFormat/>
    <w:locked/>
    <w:rsid w:val="00D23F94"/>
    <w:rPr>
      <w:rFonts w:cs="Times New Roman"/>
      <w:sz w:val="18"/>
      <w:szCs w:val="18"/>
    </w:rPr>
  </w:style>
  <w:style w:type="character" w:customStyle="1" w:styleId="Char0">
    <w:name w:val="页眉 Char"/>
    <w:basedOn w:val="a0"/>
    <w:link w:val="a4"/>
    <w:uiPriority w:val="99"/>
    <w:semiHidden/>
    <w:qFormat/>
    <w:locked/>
    <w:rsid w:val="00D23F94"/>
    <w:rPr>
      <w:rFonts w:cs="Times New Roman"/>
      <w:sz w:val="18"/>
      <w:szCs w:val="18"/>
    </w:rPr>
  </w:style>
  <w:style w:type="paragraph" w:customStyle="1" w:styleId="ListParagraph1">
    <w:name w:val="List Paragraph1"/>
    <w:basedOn w:val="a"/>
    <w:uiPriority w:val="99"/>
    <w:qFormat/>
    <w:rsid w:val="00D23F94"/>
    <w:pPr>
      <w:ind w:firstLineChars="200" w:firstLine="420"/>
    </w:pPr>
  </w:style>
  <w:style w:type="character" w:customStyle="1" w:styleId="15">
    <w:name w:val="15"/>
    <w:basedOn w:val="a0"/>
    <w:uiPriority w:val="99"/>
    <w:qFormat/>
    <w:rsid w:val="00D23F94"/>
    <w:rPr>
      <w:rFonts w:ascii="Times New Roman" w:hAnsi="Times New Roman" w:cs="Times New Roman"/>
      <w:color w:val="0000FF"/>
      <w:u w:val="single"/>
    </w:rPr>
  </w:style>
  <w:style w:type="paragraph" w:customStyle="1" w:styleId="CharCharCharCharCharCharCharCharChar">
    <w:name w:val="Char Char Char Char Char Char Char Char Char"/>
    <w:basedOn w:val="a"/>
    <w:qFormat/>
    <w:rsid w:val="00D23F94"/>
    <w:pPr>
      <w:widowControl/>
      <w:spacing w:after="160" w:line="240" w:lineRule="exact"/>
      <w:jc w:val="left"/>
    </w:pPr>
    <w:rPr>
      <w:rFonts w:ascii="Times New Roman" w:hAnsi="Times New Roman" w:cs="Times New Roman"/>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qilin@cesi.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9D3BC76B-EA1A-447C-B0EF-F92D4415A01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59</Words>
  <Characters>337</Characters>
  <Application>Microsoft Office Word</Application>
  <DocSecurity>0</DocSecurity>
  <Lines>2</Lines>
  <Paragraphs>1</Paragraphs>
  <ScaleCrop>false</ScaleCrop>
  <Company>微软中国</Company>
  <LinksUpToDate>false</LinksUpToDate>
  <CharactersWithSpaces>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关于召开锂离子电池行业规范条件宣贯会的通知</dc:title>
  <dc:creator>admin</dc:creator>
  <cp:lastModifiedBy>admin</cp:lastModifiedBy>
  <cp:revision>13</cp:revision>
  <cp:lastPrinted>2016-01-08T00:46:00Z</cp:lastPrinted>
  <dcterms:created xsi:type="dcterms:W3CDTF">2016-01-07T01:22:00Z</dcterms:created>
  <dcterms:modified xsi:type="dcterms:W3CDTF">2016-01-11T02:27:00Z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